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B5" w:rsidRDefault="00C101B5" w:rsidP="00C101B5">
      <w:pPr>
        <w:pStyle w:val="a3"/>
        <w:tabs>
          <w:tab w:val="left" w:pos="6096"/>
        </w:tabs>
        <w:spacing w:before="67"/>
        <w:jc w:val="left"/>
      </w:pPr>
      <w:proofErr w:type="gramStart"/>
      <w:r>
        <w:rPr>
          <w:spacing w:val="-1"/>
        </w:rPr>
        <w:t>ПРИНЯТА</w:t>
      </w:r>
      <w:proofErr w:type="gramEnd"/>
      <w:r>
        <w:rPr>
          <w:spacing w:val="-1"/>
        </w:rPr>
        <w:t xml:space="preserve">                                                         </w:t>
      </w:r>
      <w:r>
        <w:t>УТВЕРЖДЕНА</w:t>
      </w:r>
    </w:p>
    <w:p w:rsidR="00C101B5" w:rsidRDefault="00C101B5" w:rsidP="00C101B5">
      <w:pPr>
        <w:pStyle w:val="a3"/>
        <w:tabs>
          <w:tab w:val="left" w:pos="6096"/>
          <w:tab w:val="left" w:pos="6163"/>
          <w:tab w:val="left" w:pos="9072"/>
          <w:tab w:val="left" w:pos="9356"/>
          <w:tab w:val="left" w:pos="9498"/>
        </w:tabs>
        <w:spacing w:before="3"/>
        <w:ind w:right="709"/>
        <w:jc w:val="left"/>
      </w:pPr>
      <w:r>
        <w:rPr>
          <w:spacing w:val="-16"/>
        </w:rPr>
        <w:t>Протокол</w:t>
      </w:r>
      <w:r>
        <w:rPr>
          <w:spacing w:val="-38"/>
        </w:rPr>
        <w:t xml:space="preserve">  </w:t>
      </w:r>
      <w:r>
        <w:rPr>
          <w:spacing w:val="-16"/>
        </w:rPr>
        <w:t>Общего</w:t>
      </w:r>
      <w:r>
        <w:rPr>
          <w:spacing w:val="-36"/>
        </w:rPr>
        <w:t xml:space="preserve"> </w:t>
      </w:r>
      <w:r>
        <w:rPr>
          <w:spacing w:val="-16"/>
        </w:rPr>
        <w:t xml:space="preserve">собрания                                           </w:t>
      </w:r>
      <w:r>
        <w:rPr>
          <w:spacing w:val="-15"/>
        </w:rPr>
        <w:t>Приказом</w:t>
      </w:r>
      <w:r>
        <w:rPr>
          <w:spacing w:val="-33"/>
        </w:rPr>
        <w:t xml:space="preserve"> </w:t>
      </w:r>
      <w:r>
        <w:rPr>
          <w:spacing w:val="-15"/>
        </w:rPr>
        <w:t>МДОАУ</w:t>
      </w:r>
      <w:r>
        <w:rPr>
          <w:spacing w:val="-37"/>
        </w:rPr>
        <w:t xml:space="preserve"> </w:t>
      </w:r>
      <w:r>
        <w:rPr>
          <w:spacing w:val="-14"/>
        </w:rPr>
        <w:t>№</w:t>
      </w:r>
      <w:r>
        <w:rPr>
          <w:spacing w:val="-38"/>
        </w:rPr>
        <w:t xml:space="preserve"> </w:t>
      </w:r>
      <w:r>
        <w:rPr>
          <w:spacing w:val="-14"/>
        </w:rPr>
        <w:t>150</w:t>
      </w:r>
      <w:r>
        <w:rPr>
          <w:spacing w:val="-67"/>
        </w:rPr>
        <w:t xml:space="preserve"> </w:t>
      </w:r>
      <w:r>
        <w:rPr>
          <w:spacing w:val="-15"/>
        </w:rPr>
        <w:t>работников</w:t>
      </w:r>
      <w:r>
        <w:rPr>
          <w:spacing w:val="118"/>
        </w:rPr>
        <w:t xml:space="preserve"> </w:t>
      </w:r>
      <w:r>
        <w:rPr>
          <w:spacing w:val="-14"/>
        </w:rPr>
        <w:t>МДОАУ</w:t>
      </w:r>
      <w:r>
        <w:rPr>
          <w:spacing w:val="-34"/>
        </w:rPr>
        <w:t xml:space="preserve"> </w:t>
      </w:r>
      <w:r>
        <w:rPr>
          <w:spacing w:val="-14"/>
        </w:rPr>
        <w:t>№</w:t>
      </w:r>
      <w:r>
        <w:rPr>
          <w:spacing w:val="-39"/>
        </w:rPr>
        <w:t xml:space="preserve">  </w:t>
      </w:r>
      <w:r>
        <w:rPr>
          <w:spacing w:val="-14"/>
        </w:rPr>
        <w:t xml:space="preserve">150                                       </w:t>
      </w:r>
      <w:r>
        <w:rPr>
          <w:spacing w:val="-12"/>
        </w:rPr>
        <w:t xml:space="preserve">« </w:t>
      </w:r>
      <w:r>
        <w:rPr>
          <w:spacing w:val="-12"/>
          <w:u w:val="single"/>
        </w:rPr>
        <w:t>10</w:t>
      </w:r>
      <w:r>
        <w:rPr>
          <w:spacing w:val="-12"/>
        </w:rPr>
        <w:t xml:space="preserve"> » </w:t>
      </w:r>
      <w:r>
        <w:rPr>
          <w:spacing w:val="-12"/>
          <w:u w:val="single"/>
        </w:rPr>
        <w:t>марта</w:t>
      </w:r>
      <w:r>
        <w:rPr>
          <w:spacing w:val="-12"/>
        </w:rPr>
        <w:t xml:space="preserve"> 20</w:t>
      </w:r>
      <w:r>
        <w:rPr>
          <w:spacing w:val="-12"/>
          <w:u w:val="single"/>
        </w:rPr>
        <w:t>23</w:t>
      </w:r>
      <w:r>
        <w:rPr>
          <w:spacing w:val="-12"/>
        </w:rPr>
        <w:t xml:space="preserve">г. № </w:t>
      </w:r>
      <w:r>
        <w:rPr>
          <w:spacing w:val="-12"/>
          <w:u w:val="single"/>
        </w:rPr>
        <w:t xml:space="preserve">44 - ОД </w:t>
      </w:r>
      <w:r>
        <w:t>от</w:t>
      </w:r>
      <w:r>
        <w:rPr>
          <w:spacing w:val="-39"/>
        </w:rPr>
        <w:t xml:space="preserve"> </w:t>
      </w:r>
      <w:r>
        <w:t>«</w:t>
      </w:r>
      <w:r>
        <w:rPr>
          <w:spacing w:val="-39"/>
        </w:rPr>
        <w:t xml:space="preserve"> </w:t>
      </w:r>
      <w:r>
        <w:rPr>
          <w:u w:val="single"/>
        </w:rPr>
        <w:t>10</w:t>
      </w:r>
      <w:r>
        <w:rPr>
          <w:spacing w:val="-19"/>
        </w:rPr>
        <w:t xml:space="preserve"> </w:t>
      </w:r>
      <w:r>
        <w:t>»</w:t>
      </w:r>
      <w:r>
        <w:rPr>
          <w:spacing w:val="9"/>
        </w:rPr>
        <w:t xml:space="preserve"> </w:t>
      </w:r>
      <w:r>
        <w:rPr>
          <w:u w:val="single"/>
        </w:rPr>
        <w:t>марта</w:t>
      </w:r>
      <w:r>
        <w:rPr>
          <w:spacing w:val="-38"/>
        </w:rPr>
        <w:t xml:space="preserve"> </w:t>
      </w:r>
      <w:r>
        <w:t>20</w:t>
      </w:r>
      <w:r>
        <w:rPr>
          <w:u w:val="single"/>
        </w:rPr>
        <w:t>23</w:t>
      </w:r>
      <w:r>
        <w:t>г.</w:t>
      </w:r>
      <w:r>
        <w:rPr>
          <w:spacing w:val="-36"/>
        </w:rPr>
        <w:t xml:space="preserve"> </w:t>
      </w:r>
      <w:r>
        <w:t>№</w:t>
      </w:r>
      <w:r>
        <w:rPr>
          <w:spacing w:val="-39"/>
        </w:rPr>
        <w:t xml:space="preserve"> </w:t>
      </w:r>
      <w:r>
        <w:rPr>
          <w:u w:val="single"/>
        </w:rPr>
        <w:t>2</w:t>
      </w:r>
    </w:p>
    <w:p w:rsidR="00C101B5" w:rsidRDefault="00C101B5" w:rsidP="00C101B5">
      <w:pPr>
        <w:pStyle w:val="a3"/>
        <w:spacing w:before="1"/>
        <w:ind w:left="0"/>
        <w:jc w:val="left"/>
        <w:rPr>
          <w:sz w:val="15"/>
        </w:rPr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Pr="00A86CC8" w:rsidRDefault="00C101B5" w:rsidP="00C101B5">
      <w:pPr>
        <w:spacing w:after="45" w:line="259" w:lineRule="auto"/>
        <w:ind w:left="86"/>
        <w:jc w:val="center"/>
      </w:pPr>
    </w:p>
    <w:p w:rsidR="00C101B5" w:rsidRPr="00A86CC8" w:rsidRDefault="00C101B5" w:rsidP="00C101B5">
      <w:pPr>
        <w:spacing w:after="38" w:line="259" w:lineRule="auto"/>
        <w:ind w:right="1"/>
        <w:jc w:val="center"/>
      </w:pPr>
      <w:r w:rsidRPr="00A86CC8">
        <w:rPr>
          <w:b/>
          <w:sz w:val="36"/>
        </w:rPr>
        <w:t>Порядок</w:t>
      </w:r>
    </w:p>
    <w:p w:rsidR="00C101B5" w:rsidRDefault="00C101B5" w:rsidP="00C101B5">
      <w:pPr>
        <w:spacing w:line="282" w:lineRule="auto"/>
        <w:ind w:right="92"/>
        <w:jc w:val="center"/>
        <w:rPr>
          <w:b/>
          <w:sz w:val="36"/>
        </w:rPr>
      </w:pPr>
      <w:r>
        <w:rPr>
          <w:b/>
          <w:sz w:val="36"/>
        </w:rPr>
        <w:t xml:space="preserve">защиты работников, сообщивших о </w:t>
      </w:r>
      <w:r w:rsidRPr="00A86CC8">
        <w:rPr>
          <w:b/>
          <w:sz w:val="36"/>
        </w:rPr>
        <w:t xml:space="preserve">коррупционных правонарушениях в деятельности учреждения, </w:t>
      </w:r>
    </w:p>
    <w:p w:rsidR="00C101B5" w:rsidRPr="00A86CC8" w:rsidRDefault="00C101B5" w:rsidP="00C101B5">
      <w:pPr>
        <w:spacing w:line="282" w:lineRule="auto"/>
        <w:ind w:right="92"/>
        <w:jc w:val="center"/>
      </w:pPr>
      <w:r w:rsidRPr="00A86CC8">
        <w:rPr>
          <w:b/>
          <w:sz w:val="36"/>
        </w:rPr>
        <w:t>от формальных и неформальных санкций</w:t>
      </w:r>
    </w:p>
    <w:p w:rsidR="00C101B5" w:rsidRPr="00A86CC8" w:rsidRDefault="00C101B5" w:rsidP="00C101B5">
      <w:pPr>
        <w:spacing w:after="38" w:line="259" w:lineRule="auto"/>
        <w:jc w:val="center"/>
      </w:pPr>
      <w:r w:rsidRPr="00A86CC8">
        <w:rPr>
          <w:sz w:val="36"/>
        </w:rPr>
        <w:t>в</w:t>
      </w:r>
      <w:r w:rsidRPr="00A86CC8">
        <w:rPr>
          <w:b/>
          <w:sz w:val="36"/>
        </w:rPr>
        <w:t xml:space="preserve"> муниципальном  дошкольном образовательном автоном</w:t>
      </w:r>
      <w:r>
        <w:rPr>
          <w:b/>
          <w:sz w:val="36"/>
        </w:rPr>
        <w:t>ном учреждении «Детский сад № 15</w:t>
      </w:r>
      <w:r w:rsidRPr="00A86CC8">
        <w:rPr>
          <w:b/>
          <w:sz w:val="36"/>
        </w:rPr>
        <w:t>0»</w:t>
      </w:r>
    </w:p>
    <w:p w:rsidR="00C101B5" w:rsidRPr="00A86CC8" w:rsidRDefault="00C101B5" w:rsidP="00C101B5">
      <w:pPr>
        <w:spacing w:line="238" w:lineRule="auto"/>
        <w:ind w:right="5033"/>
        <w:jc w:val="center"/>
      </w:pPr>
    </w:p>
    <w:p w:rsidR="00C101B5" w:rsidRPr="00A86CC8" w:rsidRDefault="00C101B5" w:rsidP="00C101B5">
      <w:pPr>
        <w:spacing w:line="259" w:lineRule="auto"/>
        <w:jc w:val="center"/>
      </w:pP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Default="00C101B5" w:rsidP="00C101B5">
      <w:pPr>
        <w:spacing w:line="259" w:lineRule="auto"/>
        <w:rPr>
          <w:sz w:val="36"/>
        </w:rPr>
      </w:pPr>
      <w:r w:rsidRPr="00A86CC8">
        <w:rPr>
          <w:sz w:val="36"/>
        </w:rPr>
        <w:t xml:space="preserve"> </w:t>
      </w:r>
    </w:p>
    <w:p w:rsidR="00C101B5" w:rsidRDefault="00C101B5" w:rsidP="00C101B5">
      <w:pPr>
        <w:spacing w:line="259" w:lineRule="auto"/>
        <w:rPr>
          <w:sz w:val="36"/>
        </w:rPr>
      </w:pPr>
    </w:p>
    <w:p w:rsidR="00C101B5" w:rsidRPr="00A86CC8" w:rsidRDefault="00C101B5" w:rsidP="00C101B5">
      <w:pPr>
        <w:spacing w:line="259" w:lineRule="auto"/>
      </w:pP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C101B5" w:rsidRDefault="00C101B5" w:rsidP="00C101B5">
      <w:pPr>
        <w:spacing w:line="259" w:lineRule="auto"/>
        <w:jc w:val="center"/>
        <w:rPr>
          <w:i/>
          <w:sz w:val="24"/>
          <w:szCs w:val="24"/>
        </w:rPr>
      </w:pPr>
      <w:r w:rsidRPr="00C101B5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 xml:space="preserve"> </w:t>
      </w:r>
      <w:r w:rsidRPr="00C101B5">
        <w:rPr>
          <w:i/>
          <w:sz w:val="24"/>
          <w:szCs w:val="24"/>
        </w:rPr>
        <w:t xml:space="preserve">Оренбург </w:t>
      </w:r>
    </w:p>
    <w:p w:rsidR="00C101B5" w:rsidRDefault="00C101B5" w:rsidP="00C101B5">
      <w:pPr>
        <w:spacing w:after="94" w:line="259" w:lineRule="auto"/>
      </w:pPr>
      <w:r>
        <w:t xml:space="preserve"> </w:t>
      </w:r>
    </w:p>
    <w:p w:rsidR="00C101B5" w:rsidRDefault="00C101B5" w:rsidP="00C101B5">
      <w:pPr>
        <w:spacing w:after="94" w:line="259" w:lineRule="auto"/>
      </w:pPr>
    </w:p>
    <w:p w:rsidR="00C101B5" w:rsidRDefault="00C101B5" w:rsidP="00C101B5">
      <w:pPr>
        <w:pStyle w:val="a5"/>
        <w:widowControl/>
        <w:numPr>
          <w:ilvl w:val="0"/>
          <w:numId w:val="16"/>
        </w:numPr>
        <w:autoSpaceDE/>
        <w:autoSpaceDN/>
        <w:spacing w:line="276" w:lineRule="auto"/>
        <w:ind w:right="92"/>
        <w:jc w:val="center"/>
      </w:pPr>
      <w:r w:rsidRPr="00C101B5">
        <w:rPr>
          <w:b/>
        </w:rPr>
        <w:lastRenderedPageBreak/>
        <w:t>Общие положения</w:t>
      </w:r>
    </w:p>
    <w:p w:rsidR="00C101B5" w:rsidRDefault="00C101B5" w:rsidP="00C101B5">
      <w:pPr>
        <w:pStyle w:val="a5"/>
        <w:widowControl/>
        <w:numPr>
          <w:ilvl w:val="1"/>
          <w:numId w:val="16"/>
        </w:numPr>
        <w:autoSpaceDE/>
        <w:autoSpaceDN/>
        <w:spacing w:after="4" w:line="276" w:lineRule="auto"/>
        <w:ind w:left="0" w:right="92" w:firstLine="0"/>
        <w:jc w:val="both"/>
      </w:pPr>
      <w:proofErr w:type="gramStart"/>
      <w:r w:rsidRPr="00A86CC8">
        <w:t>Настоящий Порядок защиты работников, сообщивших о коррупционных  правонарушениях в деятельности учреждения, от формальных и неформальных санкций в муниципального дошкольного образовательного автономного  учреждения «Детский сад №</w:t>
      </w:r>
      <w:r>
        <w:t xml:space="preserve"> 15</w:t>
      </w:r>
      <w:r w:rsidRPr="00A86CC8">
        <w:t>0, (далее  - Учреждение)</w:t>
      </w:r>
      <w:r w:rsidRPr="00C101B5">
        <w:rPr>
          <w:i/>
        </w:rPr>
        <w:t xml:space="preserve"> </w:t>
      </w:r>
      <w:r w:rsidRPr="00A86CC8">
        <w:t xml:space="preserve">разработан в соответствии с Федеральным законом от 25.12.2008 № 273-ФЗ </w:t>
      </w:r>
      <w:proofErr w:type="gramEnd"/>
    </w:p>
    <w:p w:rsidR="00C101B5" w:rsidRPr="00A86CC8" w:rsidRDefault="00C101B5" w:rsidP="00C101B5">
      <w:pPr>
        <w:pStyle w:val="a5"/>
        <w:widowControl/>
        <w:autoSpaceDE/>
        <w:autoSpaceDN/>
        <w:spacing w:after="4" w:line="276" w:lineRule="auto"/>
        <w:ind w:left="0" w:right="92" w:firstLine="0"/>
        <w:jc w:val="both"/>
      </w:pPr>
      <w:r w:rsidRPr="00A86CC8">
        <w:t>«О противодействии коррупции»</w:t>
      </w:r>
      <w:r w:rsidRPr="00C101B5">
        <w:rPr>
          <w:sz w:val="24"/>
        </w:rPr>
        <w:t xml:space="preserve"> (с </w:t>
      </w:r>
      <w:r w:rsidRPr="00A86CC8">
        <w:t xml:space="preserve">изменениями от 31 июля 2020 года).  </w:t>
      </w:r>
    </w:p>
    <w:p w:rsidR="00C101B5" w:rsidRPr="00A86CC8" w:rsidRDefault="00C101B5" w:rsidP="00C101B5">
      <w:pPr>
        <w:widowControl/>
        <w:autoSpaceDE/>
        <w:autoSpaceDN/>
        <w:spacing w:after="96" w:line="276" w:lineRule="auto"/>
        <w:ind w:right="92"/>
        <w:jc w:val="both"/>
      </w:pPr>
      <w:r w:rsidRPr="00C101B5">
        <w:rPr>
          <w:b/>
        </w:rPr>
        <w:t>1.2.</w:t>
      </w:r>
      <w:r w:rsidRPr="00A86CC8">
        <w:t xml:space="preserve">Действия настоящего Порядка распространяются на всех работников Учреждение вне зависимости от уровня занимаемой должности.  </w:t>
      </w:r>
    </w:p>
    <w:p w:rsidR="00C101B5" w:rsidRDefault="00C101B5" w:rsidP="00C101B5">
      <w:pPr>
        <w:widowControl/>
        <w:autoSpaceDE/>
        <w:autoSpaceDN/>
        <w:spacing w:after="29" w:line="276" w:lineRule="auto"/>
        <w:ind w:right="92"/>
        <w:jc w:val="both"/>
      </w:pPr>
      <w:r w:rsidRPr="00C101B5">
        <w:rPr>
          <w:b/>
        </w:rPr>
        <w:t>1.3.</w:t>
      </w:r>
      <w:r>
        <w:t xml:space="preserve">Термины и определения:  </w:t>
      </w:r>
    </w:p>
    <w:p w:rsidR="00C101B5" w:rsidRDefault="00C101B5" w:rsidP="00C101B5">
      <w:pPr>
        <w:widowControl/>
        <w:autoSpaceDE/>
        <w:autoSpaceDN/>
        <w:spacing w:after="97" w:line="276" w:lineRule="auto"/>
        <w:ind w:right="92"/>
        <w:jc w:val="both"/>
      </w:pPr>
      <w:r>
        <w:rPr>
          <w:b/>
          <w:i/>
        </w:rPr>
        <w:t>1.1.1.</w:t>
      </w:r>
      <w:r w:rsidRPr="00A86CC8">
        <w:rPr>
          <w:b/>
          <w:i/>
        </w:rPr>
        <w:t xml:space="preserve">Работники учреждения </w:t>
      </w:r>
      <w:r w:rsidRPr="00A86CC8">
        <w:t xml:space="preserve">– физические лица, состоящие с Учреждением в трудовых отношениях на основании трудового договора, эффективного контракта.  </w:t>
      </w:r>
    </w:p>
    <w:p w:rsidR="00C101B5" w:rsidRPr="00A86CC8" w:rsidRDefault="00C101B5" w:rsidP="00C101B5">
      <w:pPr>
        <w:widowControl/>
        <w:autoSpaceDE/>
        <w:autoSpaceDN/>
        <w:spacing w:after="97" w:line="276" w:lineRule="auto"/>
        <w:ind w:right="92"/>
        <w:jc w:val="both"/>
      </w:pPr>
      <w:r w:rsidRPr="00C101B5">
        <w:rPr>
          <w:b/>
        </w:rPr>
        <w:t>1.3.2.</w:t>
      </w:r>
      <w:r>
        <w:t xml:space="preserve"> </w:t>
      </w:r>
      <w:proofErr w:type="gramStart"/>
      <w:r w:rsidRPr="00A86CC8">
        <w:rPr>
          <w:b/>
          <w:i/>
        </w:rPr>
        <w:t xml:space="preserve">Коррупция </w:t>
      </w:r>
      <w:r w:rsidRPr="00A86CC8"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A86CC8"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№ 273-ФЗ).  </w:t>
      </w:r>
    </w:p>
    <w:p w:rsidR="00C101B5" w:rsidRPr="00A86CC8" w:rsidRDefault="00C101B5" w:rsidP="00C101B5">
      <w:pPr>
        <w:widowControl/>
        <w:autoSpaceDE/>
        <w:autoSpaceDN/>
        <w:spacing w:after="92" w:line="276" w:lineRule="auto"/>
        <w:ind w:right="92"/>
        <w:jc w:val="both"/>
      </w:pPr>
      <w:r>
        <w:rPr>
          <w:b/>
          <w:i/>
        </w:rPr>
        <w:t>1.3.3.</w:t>
      </w:r>
      <w:r w:rsidRPr="00A86CC8">
        <w:rPr>
          <w:b/>
          <w:i/>
        </w:rPr>
        <w:t xml:space="preserve">Коррупционное правонарушение </w:t>
      </w:r>
      <w:r w:rsidRPr="00A86CC8">
        <w:t>– деяние, обладающее признаками коррупции, за которые нормативным правовым актом предусмотрена гражданско</w:t>
      </w:r>
      <w:r>
        <w:t>-</w:t>
      </w:r>
      <w:r w:rsidRPr="00A86CC8">
        <w:t xml:space="preserve">правовая, дисциплинарная, административная или уголовная ответственность.  </w:t>
      </w:r>
    </w:p>
    <w:p w:rsidR="00C101B5" w:rsidRDefault="00C101B5" w:rsidP="00C101B5">
      <w:pPr>
        <w:widowControl/>
        <w:autoSpaceDE/>
        <w:autoSpaceDN/>
        <w:spacing w:after="97" w:line="276" w:lineRule="auto"/>
        <w:ind w:right="92"/>
        <w:jc w:val="both"/>
      </w:pPr>
      <w:r>
        <w:rPr>
          <w:b/>
          <w:i/>
        </w:rPr>
        <w:t>1.3.4.</w:t>
      </w:r>
      <w:r w:rsidRPr="00A86CC8">
        <w:rPr>
          <w:b/>
          <w:i/>
        </w:rPr>
        <w:t xml:space="preserve">Формальные санкции </w:t>
      </w:r>
      <w:r w:rsidRPr="00A86CC8">
        <w:t xml:space="preserve">– меры воздействий, применяемые в соответствии с определёнными правилами (например, меры дисциплинарного взыскания) в отношении работника, сообщившего о коррупционных правонарушениях в деятельности учреждения.  </w:t>
      </w:r>
    </w:p>
    <w:p w:rsidR="00C101B5" w:rsidRPr="00A86CC8" w:rsidRDefault="00C101B5" w:rsidP="00C101B5">
      <w:pPr>
        <w:widowControl/>
        <w:autoSpaceDE/>
        <w:autoSpaceDN/>
        <w:spacing w:after="97" w:line="276" w:lineRule="auto"/>
        <w:ind w:right="92"/>
        <w:jc w:val="both"/>
      </w:pPr>
      <w:r w:rsidRPr="00C101B5">
        <w:rPr>
          <w:b/>
        </w:rPr>
        <w:t>1.3.5.</w:t>
      </w:r>
      <w:r w:rsidRPr="00A86CC8">
        <w:rPr>
          <w:b/>
          <w:i/>
        </w:rPr>
        <w:t xml:space="preserve">Неформальные санкции </w:t>
      </w:r>
      <w:r w:rsidRPr="00A86CC8">
        <w:t xml:space="preserve">– спонтанные, эмоционально окрашенные реакции непосредственного руководителя или коллег на поведение работника, сообщившего о коррупционных правонарушениях в деятельности учреждения.  </w:t>
      </w:r>
    </w:p>
    <w:p w:rsidR="00C101B5" w:rsidRPr="00A86CC8" w:rsidRDefault="00C101B5" w:rsidP="00C101B5">
      <w:pPr>
        <w:pStyle w:val="a5"/>
        <w:widowControl/>
        <w:numPr>
          <w:ilvl w:val="0"/>
          <w:numId w:val="16"/>
        </w:numPr>
        <w:autoSpaceDE/>
        <w:autoSpaceDN/>
        <w:spacing w:after="37" w:line="276" w:lineRule="auto"/>
        <w:ind w:right="92"/>
        <w:jc w:val="center"/>
      </w:pPr>
      <w:r>
        <w:rPr>
          <w:b/>
        </w:rPr>
        <w:t xml:space="preserve">Порядок защиты работников, сообщивших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</w:t>
      </w:r>
      <w:r w:rsidRPr="00C101B5">
        <w:rPr>
          <w:b/>
        </w:rPr>
        <w:t>коррупционных</w:t>
      </w:r>
    </w:p>
    <w:p w:rsidR="00C101B5" w:rsidRDefault="00C101B5" w:rsidP="00C101B5">
      <w:pPr>
        <w:spacing w:line="276" w:lineRule="auto"/>
        <w:ind w:right="92"/>
        <w:jc w:val="center"/>
      </w:pPr>
      <w:proofErr w:type="gramStart"/>
      <w:r>
        <w:rPr>
          <w:b/>
        </w:rPr>
        <w:t>правонарушениях</w:t>
      </w:r>
      <w:proofErr w:type="gramEnd"/>
      <w:r>
        <w:rPr>
          <w:b/>
        </w:rPr>
        <w:t xml:space="preserve"> в Учреждении</w:t>
      </w:r>
    </w:p>
    <w:p w:rsidR="00C101B5" w:rsidRPr="00A86CC8" w:rsidRDefault="00C101B5" w:rsidP="00C101B5">
      <w:pPr>
        <w:widowControl/>
        <w:numPr>
          <w:ilvl w:val="1"/>
          <w:numId w:val="16"/>
        </w:numPr>
        <w:autoSpaceDE/>
        <w:autoSpaceDN/>
        <w:spacing w:after="4" w:line="276" w:lineRule="auto"/>
        <w:ind w:left="0" w:right="92" w:firstLine="0"/>
        <w:jc w:val="both"/>
      </w:pPr>
      <w:r w:rsidRPr="00A86CC8">
        <w:t xml:space="preserve">Защите подлежат работники, уведомившие работодателя о фактах обращения в целях склонения их к совершению коррупционного правонарушения (о фактах совершения другими работниками Учреждения в связи с исполнением им должностных обязанностей.  </w:t>
      </w:r>
    </w:p>
    <w:p w:rsidR="00C101B5" w:rsidRDefault="00C101B5" w:rsidP="00C101B5">
      <w:pPr>
        <w:widowControl/>
        <w:numPr>
          <w:ilvl w:val="1"/>
          <w:numId w:val="16"/>
        </w:numPr>
        <w:autoSpaceDE/>
        <w:autoSpaceDN/>
        <w:spacing w:after="47" w:line="276" w:lineRule="auto"/>
        <w:ind w:left="0" w:right="92" w:firstLine="0"/>
        <w:jc w:val="both"/>
      </w:pPr>
      <w:r w:rsidRPr="00A86CC8">
        <w:t xml:space="preserve">Уведомление работника о фактах обращения в целях склонения его к совершению коррупционного правонарушения (о фактах совершения другими работниками Учреждения) в связи с исполнением им должностных обязанностей, подаётся непосредственно руководителю </w:t>
      </w:r>
      <w:r>
        <w:t xml:space="preserve">Учреждения.  </w:t>
      </w:r>
    </w:p>
    <w:p w:rsidR="00C101B5" w:rsidRPr="00A86CC8" w:rsidRDefault="00C101B5" w:rsidP="00C101B5">
      <w:pPr>
        <w:widowControl/>
        <w:numPr>
          <w:ilvl w:val="1"/>
          <w:numId w:val="16"/>
        </w:numPr>
        <w:autoSpaceDE/>
        <w:autoSpaceDN/>
        <w:spacing w:after="46" w:line="276" w:lineRule="auto"/>
        <w:ind w:left="0" w:right="92" w:firstLine="0"/>
        <w:jc w:val="both"/>
      </w:pPr>
      <w:r w:rsidRPr="00A86CC8">
        <w:t xml:space="preserve">Защита работников, сообщивших о коррупционных правонарушениях в деятельности Учреждения, от формальных и неформальных санкций – это совокупность мер по обеспечению их защиты работодателем на время проведения процедур проверки сообщений о коррупционном правонарушении, а в случае необходимости и после их окончания.  </w:t>
      </w:r>
    </w:p>
    <w:p w:rsidR="00C101B5" w:rsidRPr="00A86CC8" w:rsidRDefault="00C101B5" w:rsidP="00C101B5">
      <w:pPr>
        <w:widowControl/>
        <w:numPr>
          <w:ilvl w:val="1"/>
          <w:numId w:val="16"/>
        </w:numPr>
        <w:autoSpaceDE/>
        <w:autoSpaceDN/>
        <w:spacing w:after="28" w:line="276" w:lineRule="auto"/>
        <w:ind w:left="0" w:right="92" w:firstLine="0"/>
        <w:jc w:val="both"/>
      </w:pPr>
      <w:r w:rsidRPr="00A86CC8">
        <w:t xml:space="preserve">Для эффективной защиты работников, сообщивших о коррупционных правонарушениях, применяется комплекс мер, который включает в себя:  </w:t>
      </w:r>
    </w:p>
    <w:p w:rsidR="00C101B5" w:rsidRPr="00A86CC8" w:rsidRDefault="00C101B5" w:rsidP="00C101B5">
      <w:pPr>
        <w:widowControl/>
        <w:numPr>
          <w:ilvl w:val="2"/>
          <w:numId w:val="16"/>
        </w:numPr>
        <w:autoSpaceDE/>
        <w:autoSpaceDN/>
        <w:spacing w:after="42" w:line="276" w:lineRule="auto"/>
        <w:ind w:left="0" w:right="92" w:firstLine="0"/>
        <w:jc w:val="both"/>
      </w:pPr>
      <w:r w:rsidRPr="00A86CC8">
        <w:t xml:space="preserve">Обеспечение конфиденциальности сведений о работнике, сообщившем о коррупционных правонарушениях в деятельности учреждения.  </w:t>
      </w:r>
    </w:p>
    <w:p w:rsidR="00C101B5" w:rsidRPr="00A86CC8" w:rsidRDefault="00C101B5" w:rsidP="00C101B5">
      <w:pPr>
        <w:widowControl/>
        <w:numPr>
          <w:ilvl w:val="2"/>
          <w:numId w:val="16"/>
        </w:numPr>
        <w:autoSpaceDE/>
        <w:autoSpaceDN/>
        <w:spacing w:after="4" w:line="276" w:lineRule="auto"/>
        <w:ind w:left="0" w:right="92" w:firstLine="0"/>
        <w:jc w:val="both"/>
      </w:pPr>
      <w:r w:rsidRPr="00A86CC8">
        <w:t xml:space="preserve">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полномочий.  </w:t>
      </w:r>
    </w:p>
    <w:p w:rsidR="00C101B5" w:rsidRPr="00A86CC8" w:rsidRDefault="00C101B5" w:rsidP="00C101B5">
      <w:pPr>
        <w:widowControl/>
        <w:numPr>
          <w:ilvl w:val="1"/>
          <w:numId w:val="16"/>
        </w:numPr>
        <w:autoSpaceDE/>
        <w:autoSpaceDN/>
        <w:spacing w:after="4" w:line="276" w:lineRule="auto"/>
        <w:ind w:left="0" w:right="92" w:firstLine="0"/>
        <w:jc w:val="both"/>
      </w:pPr>
      <w:proofErr w:type="gramStart"/>
      <w:r w:rsidRPr="00A86CC8">
        <w:lastRenderedPageBreak/>
        <w:t xml:space="preserve">В случае проведения в отношении работника, ранее сообщившего о коррупционных правонарушениях в деятельности учреждения, служебной проверки, следствием которой, по мнению работника,  может стать применение в отношении него мер дисциплинарного характера (привлечение к дисциплинарной ответственности), материалы служебной проверки по ходатайству работника могут быть предварительно рассмотрены на заседании Комиссии по соблюдению требований к служебному поведению работников Учреждения и урегулированию конфликта интересов.  </w:t>
      </w:r>
      <w:proofErr w:type="gramEnd"/>
    </w:p>
    <w:p w:rsidR="00C101B5" w:rsidRPr="00A86CC8" w:rsidRDefault="00C101B5" w:rsidP="00C101B5">
      <w:pPr>
        <w:widowControl/>
        <w:numPr>
          <w:ilvl w:val="2"/>
          <w:numId w:val="16"/>
        </w:numPr>
        <w:autoSpaceDE/>
        <w:autoSpaceDN/>
        <w:spacing w:after="4" w:line="276" w:lineRule="auto"/>
        <w:ind w:left="0" w:right="92" w:firstLine="0"/>
        <w:jc w:val="both"/>
      </w:pPr>
      <w:proofErr w:type="gramStart"/>
      <w:r w:rsidRPr="00A86CC8">
        <w:t xml:space="preserve">Ходатайство работника, ранее сообщившего о коррупционных правонарушениях в деятельности учреждения, должно быть подано одновременно с предоставлением письменных объяснений о причинах и обстоятельствах допущенного нарушения,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работодателя, либо иного лица, уполномоченного на проведение служебной проверки.  </w:t>
      </w:r>
      <w:proofErr w:type="gramEnd"/>
    </w:p>
    <w:p w:rsidR="00C101B5" w:rsidRPr="00A86CC8" w:rsidRDefault="00C101B5" w:rsidP="00C101B5">
      <w:pPr>
        <w:widowControl/>
        <w:numPr>
          <w:ilvl w:val="1"/>
          <w:numId w:val="16"/>
        </w:numPr>
        <w:autoSpaceDE/>
        <w:autoSpaceDN/>
        <w:spacing w:after="4" w:line="276" w:lineRule="auto"/>
        <w:ind w:left="0" w:right="92" w:firstLine="0"/>
        <w:jc w:val="both"/>
      </w:pPr>
      <w:r w:rsidRPr="00A86CC8">
        <w:t xml:space="preserve">В случае привлечения к дисциплинарной ответственности работника, ранее сообщившего о коррупционных правонарушениях в деятельности учреждения,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 на общих основаниях.  </w:t>
      </w:r>
    </w:p>
    <w:p w:rsidR="00C101B5" w:rsidRDefault="00C101B5" w:rsidP="00C101B5">
      <w:pPr>
        <w:widowControl/>
        <w:numPr>
          <w:ilvl w:val="0"/>
          <w:numId w:val="16"/>
        </w:numPr>
        <w:autoSpaceDE/>
        <w:autoSpaceDN/>
        <w:spacing w:line="276" w:lineRule="auto"/>
        <w:ind w:left="0" w:right="92" w:firstLine="0"/>
        <w:jc w:val="both"/>
      </w:pPr>
      <w:r>
        <w:rPr>
          <w:b/>
        </w:rPr>
        <w:t>Ответственность</w:t>
      </w:r>
      <w:r>
        <w:t xml:space="preserve"> </w:t>
      </w:r>
    </w:p>
    <w:p w:rsidR="00C101B5" w:rsidRPr="00A86CC8" w:rsidRDefault="00C101B5" w:rsidP="00C101B5">
      <w:pPr>
        <w:widowControl/>
        <w:numPr>
          <w:ilvl w:val="1"/>
          <w:numId w:val="16"/>
        </w:numPr>
        <w:autoSpaceDE/>
        <w:autoSpaceDN/>
        <w:spacing w:after="4" w:line="276" w:lineRule="auto"/>
        <w:ind w:left="0" w:right="92" w:firstLine="0"/>
        <w:jc w:val="both"/>
      </w:pPr>
      <w:r w:rsidRPr="00A86CC8">
        <w:t xml:space="preserve">В случае сообщения работником заведомо ложной информации, несоответствующей действительности, либо информации, порочащей честь и достоинство другого работника учреждения, он может быть привлечён к ответственности, установленной действующим законодательством.  </w:t>
      </w:r>
    </w:p>
    <w:p w:rsidR="00C101B5" w:rsidRPr="00A86CC8" w:rsidRDefault="00C101B5" w:rsidP="00C101B5">
      <w:pPr>
        <w:spacing w:line="276" w:lineRule="auto"/>
        <w:ind w:right="92"/>
        <w:jc w:val="both"/>
      </w:pPr>
      <w:r w:rsidRPr="00A86CC8">
        <w:t xml:space="preserve"> </w:t>
      </w:r>
    </w:p>
    <w:p w:rsidR="00CD10DB" w:rsidRPr="005C16C6" w:rsidRDefault="00CD10DB" w:rsidP="00C101B5">
      <w:pPr>
        <w:pStyle w:val="a3"/>
        <w:tabs>
          <w:tab w:val="left" w:pos="0"/>
        </w:tabs>
        <w:spacing w:line="276" w:lineRule="auto"/>
        <w:ind w:left="0" w:right="92"/>
        <w:rPr>
          <w:sz w:val="24"/>
          <w:szCs w:val="24"/>
        </w:rPr>
      </w:pPr>
    </w:p>
    <w:sectPr w:rsidR="00CD10DB" w:rsidRPr="005C16C6" w:rsidSect="00F441B8">
      <w:type w:val="continuous"/>
      <w:pgSz w:w="11910" w:h="16840"/>
      <w:pgMar w:top="1040" w:right="740" w:bottom="567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530"/>
    <w:multiLevelType w:val="hybridMultilevel"/>
    <w:tmpl w:val="BFDC148A"/>
    <w:lvl w:ilvl="0" w:tplc="35F0A0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6C5E3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FC561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F6468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CF6D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2505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9643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C7B6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4C7E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F25C9D"/>
    <w:multiLevelType w:val="hybridMultilevel"/>
    <w:tmpl w:val="5D923B4A"/>
    <w:lvl w:ilvl="0" w:tplc="092298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ECB52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456E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D8D61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E75F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6970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01E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0280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42C39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166F5F"/>
    <w:multiLevelType w:val="multilevel"/>
    <w:tmpl w:val="4EC2C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22960C8F"/>
    <w:multiLevelType w:val="hybridMultilevel"/>
    <w:tmpl w:val="C90A1238"/>
    <w:lvl w:ilvl="0" w:tplc="4F722AA0">
      <w:start w:val="1"/>
      <w:numFmt w:val="decimal"/>
      <w:lvlText w:val="%1."/>
      <w:lvlJc w:val="left"/>
      <w:pPr>
        <w:ind w:left="33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97FE7B08">
      <w:numFmt w:val="none"/>
      <w:lvlText w:val=""/>
      <w:lvlJc w:val="left"/>
      <w:pPr>
        <w:tabs>
          <w:tab w:val="num" w:pos="360"/>
        </w:tabs>
      </w:pPr>
    </w:lvl>
    <w:lvl w:ilvl="2" w:tplc="48B01400">
      <w:numFmt w:val="bullet"/>
      <w:lvlText w:val="•"/>
      <w:lvlJc w:val="left"/>
      <w:pPr>
        <w:ind w:left="1120" w:hanging="621"/>
      </w:pPr>
      <w:rPr>
        <w:rFonts w:hint="default"/>
        <w:lang w:val="ru-RU" w:eastAsia="en-US" w:bidi="ar-SA"/>
      </w:rPr>
    </w:lvl>
    <w:lvl w:ilvl="3" w:tplc="8D741848">
      <w:numFmt w:val="bullet"/>
      <w:lvlText w:val="•"/>
      <w:lvlJc w:val="left"/>
      <w:pPr>
        <w:ind w:left="2178" w:hanging="621"/>
      </w:pPr>
      <w:rPr>
        <w:rFonts w:hint="default"/>
        <w:lang w:val="ru-RU" w:eastAsia="en-US" w:bidi="ar-SA"/>
      </w:rPr>
    </w:lvl>
    <w:lvl w:ilvl="4" w:tplc="EFD2F56A">
      <w:numFmt w:val="bullet"/>
      <w:lvlText w:val="•"/>
      <w:lvlJc w:val="left"/>
      <w:pPr>
        <w:ind w:left="3236" w:hanging="621"/>
      </w:pPr>
      <w:rPr>
        <w:rFonts w:hint="default"/>
        <w:lang w:val="ru-RU" w:eastAsia="en-US" w:bidi="ar-SA"/>
      </w:rPr>
    </w:lvl>
    <w:lvl w:ilvl="5" w:tplc="8AB23980">
      <w:numFmt w:val="bullet"/>
      <w:lvlText w:val="•"/>
      <w:lvlJc w:val="left"/>
      <w:pPr>
        <w:ind w:left="4294" w:hanging="621"/>
      </w:pPr>
      <w:rPr>
        <w:rFonts w:hint="default"/>
        <w:lang w:val="ru-RU" w:eastAsia="en-US" w:bidi="ar-SA"/>
      </w:rPr>
    </w:lvl>
    <w:lvl w:ilvl="6" w:tplc="71683294">
      <w:numFmt w:val="bullet"/>
      <w:lvlText w:val="•"/>
      <w:lvlJc w:val="left"/>
      <w:pPr>
        <w:ind w:left="5353" w:hanging="621"/>
      </w:pPr>
      <w:rPr>
        <w:rFonts w:hint="default"/>
        <w:lang w:val="ru-RU" w:eastAsia="en-US" w:bidi="ar-SA"/>
      </w:rPr>
    </w:lvl>
    <w:lvl w:ilvl="7" w:tplc="C812D5C6">
      <w:numFmt w:val="bullet"/>
      <w:lvlText w:val="•"/>
      <w:lvlJc w:val="left"/>
      <w:pPr>
        <w:ind w:left="6411" w:hanging="621"/>
      </w:pPr>
      <w:rPr>
        <w:rFonts w:hint="default"/>
        <w:lang w:val="ru-RU" w:eastAsia="en-US" w:bidi="ar-SA"/>
      </w:rPr>
    </w:lvl>
    <w:lvl w:ilvl="8" w:tplc="CA9ECA3A">
      <w:numFmt w:val="bullet"/>
      <w:lvlText w:val="•"/>
      <w:lvlJc w:val="left"/>
      <w:pPr>
        <w:ind w:left="7469" w:hanging="621"/>
      </w:pPr>
      <w:rPr>
        <w:rFonts w:hint="default"/>
        <w:lang w:val="ru-RU" w:eastAsia="en-US" w:bidi="ar-SA"/>
      </w:rPr>
    </w:lvl>
  </w:abstractNum>
  <w:abstractNum w:abstractNumId="4">
    <w:nsid w:val="26F83999"/>
    <w:multiLevelType w:val="hybridMultilevel"/>
    <w:tmpl w:val="A0B6F816"/>
    <w:lvl w:ilvl="0" w:tplc="EE863C42">
      <w:numFmt w:val="bullet"/>
      <w:lvlText w:val="-"/>
      <w:lvlJc w:val="left"/>
      <w:pPr>
        <w:ind w:left="12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1AF122">
      <w:numFmt w:val="bullet"/>
      <w:lvlText w:val="-"/>
      <w:lvlJc w:val="left"/>
      <w:pPr>
        <w:ind w:left="1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E6323E">
      <w:numFmt w:val="bullet"/>
      <w:lvlText w:val="•"/>
      <w:lvlJc w:val="left"/>
      <w:pPr>
        <w:ind w:left="2013" w:hanging="171"/>
      </w:pPr>
      <w:rPr>
        <w:rFonts w:hint="default"/>
        <w:lang w:val="ru-RU" w:eastAsia="en-US" w:bidi="ar-SA"/>
      </w:rPr>
    </w:lvl>
    <w:lvl w:ilvl="3" w:tplc="CE52ACF0">
      <w:numFmt w:val="bullet"/>
      <w:lvlText w:val="•"/>
      <w:lvlJc w:val="left"/>
      <w:pPr>
        <w:ind w:left="2959" w:hanging="171"/>
      </w:pPr>
      <w:rPr>
        <w:rFonts w:hint="default"/>
        <w:lang w:val="ru-RU" w:eastAsia="en-US" w:bidi="ar-SA"/>
      </w:rPr>
    </w:lvl>
    <w:lvl w:ilvl="4" w:tplc="19100220">
      <w:numFmt w:val="bullet"/>
      <w:lvlText w:val="•"/>
      <w:lvlJc w:val="left"/>
      <w:pPr>
        <w:ind w:left="3906" w:hanging="171"/>
      </w:pPr>
      <w:rPr>
        <w:rFonts w:hint="default"/>
        <w:lang w:val="ru-RU" w:eastAsia="en-US" w:bidi="ar-SA"/>
      </w:rPr>
    </w:lvl>
    <w:lvl w:ilvl="5" w:tplc="E9701F8C">
      <w:numFmt w:val="bullet"/>
      <w:lvlText w:val="•"/>
      <w:lvlJc w:val="left"/>
      <w:pPr>
        <w:ind w:left="4853" w:hanging="171"/>
      </w:pPr>
      <w:rPr>
        <w:rFonts w:hint="default"/>
        <w:lang w:val="ru-RU" w:eastAsia="en-US" w:bidi="ar-SA"/>
      </w:rPr>
    </w:lvl>
    <w:lvl w:ilvl="6" w:tplc="930CB3A6">
      <w:numFmt w:val="bullet"/>
      <w:lvlText w:val="•"/>
      <w:lvlJc w:val="left"/>
      <w:pPr>
        <w:ind w:left="5799" w:hanging="171"/>
      </w:pPr>
      <w:rPr>
        <w:rFonts w:hint="default"/>
        <w:lang w:val="ru-RU" w:eastAsia="en-US" w:bidi="ar-SA"/>
      </w:rPr>
    </w:lvl>
    <w:lvl w:ilvl="7" w:tplc="66F09DA6">
      <w:numFmt w:val="bullet"/>
      <w:lvlText w:val="•"/>
      <w:lvlJc w:val="left"/>
      <w:pPr>
        <w:ind w:left="6746" w:hanging="171"/>
      </w:pPr>
      <w:rPr>
        <w:rFonts w:hint="default"/>
        <w:lang w:val="ru-RU" w:eastAsia="en-US" w:bidi="ar-SA"/>
      </w:rPr>
    </w:lvl>
    <w:lvl w:ilvl="8" w:tplc="5F409EA4">
      <w:numFmt w:val="bullet"/>
      <w:lvlText w:val="•"/>
      <w:lvlJc w:val="left"/>
      <w:pPr>
        <w:ind w:left="7693" w:hanging="171"/>
      </w:pPr>
      <w:rPr>
        <w:rFonts w:hint="default"/>
        <w:lang w:val="ru-RU" w:eastAsia="en-US" w:bidi="ar-SA"/>
      </w:rPr>
    </w:lvl>
  </w:abstractNum>
  <w:abstractNum w:abstractNumId="5">
    <w:nsid w:val="28B567BD"/>
    <w:multiLevelType w:val="multilevel"/>
    <w:tmpl w:val="EFB6E2F4"/>
    <w:lvl w:ilvl="0">
      <w:start w:val="1"/>
      <w:numFmt w:val="decimal"/>
      <w:lvlText w:val="%1.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F80EBC"/>
    <w:multiLevelType w:val="multilevel"/>
    <w:tmpl w:val="DC2C0D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1749FB"/>
    <w:multiLevelType w:val="multilevel"/>
    <w:tmpl w:val="E98C6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F3F8F"/>
    <w:multiLevelType w:val="hybridMultilevel"/>
    <w:tmpl w:val="095EAE14"/>
    <w:lvl w:ilvl="0" w:tplc="B9FCAEE0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D4664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4178E624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9A60F2E2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47749B08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2F0410D4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D39212B6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31107C12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3D684826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9">
    <w:nsid w:val="39900CA5"/>
    <w:multiLevelType w:val="multilevel"/>
    <w:tmpl w:val="814EEF20"/>
    <w:lvl w:ilvl="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AE5D62"/>
    <w:multiLevelType w:val="hybridMultilevel"/>
    <w:tmpl w:val="B4D4B2A4"/>
    <w:lvl w:ilvl="0" w:tplc="CAF23E80">
      <w:numFmt w:val="bullet"/>
      <w:lvlText w:val="-"/>
      <w:lvlJc w:val="left"/>
      <w:pPr>
        <w:ind w:left="7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00FEAE">
      <w:numFmt w:val="bullet"/>
      <w:lvlText w:val="•"/>
      <w:lvlJc w:val="left"/>
      <w:pPr>
        <w:ind w:left="1606" w:hanging="164"/>
      </w:pPr>
      <w:rPr>
        <w:rFonts w:hint="default"/>
        <w:lang w:val="ru-RU" w:eastAsia="en-US" w:bidi="ar-SA"/>
      </w:rPr>
    </w:lvl>
    <w:lvl w:ilvl="2" w:tplc="ED92C278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3" w:tplc="2392F65A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plc="604819F0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plc="7ED43278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6B0E6BA8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6C30062A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E7D80F96">
      <w:numFmt w:val="bullet"/>
      <w:lvlText w:val="•"/>
      <w:lvlJc w:val="left"/>
      <w:pPr>
        <w:ind w:left="7813" w:hanging="164"/>
      </w:pPr>
      <w:rPr>
        <w:rFonts w:hint="default"/>
        <w:lang w:val="ru-RU" w:eastAsia="en-US" w:bidi="ar-SA"/>
      </w:rPr>
    </w:lvl>
  </w:abstractNum>
  <w:abstractNum w:abstractNumId="11">
    <w:nsid w:val="48790F3A"/>
    <w:multiLevelType w:val="hybridMultilevel"/>
    <w:tmpl w:val="D07467FE"/>
    <w:lvl w:ilvl="0" w:tplc="1392308C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5CF044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FF285396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0DB4FBFC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BCC20B50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471A1D66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352646A4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62C8290A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C18806E2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12">
    <w:nsid w:val="61606594"/>
    <w:multiLevelType w:val="multilevel"/>
    <w:tmpl w:val="73982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467850"/>
    <w:multiLevelType w:val="multilevel"/>
    <w:tmpl w:val="CF8E1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7B4B1E"/>
    <w:multiLevelType w:val="multilevel"/>
    <w:tmpl w:val="097C4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7D22B3"/>
    <w:multiLevelType w:val="multilevel"/>
    <w:tmpl w:val="BEB823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15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0"/>
  </w:num>
  <w:num w:numId="12">
    <w:abstractNumId w:val="1"/>
  </w:num>
  <w:num w:numId="13">
    <w:abstractNumId w:val="9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1092"/>
    <w:rsid w:val="00272B1D"/>
    <w:rsid w:val="00281E4B"/>
    <w:rsid w:val="005C16C6"/>
    <w:rsid w:val="00AA1092"/>
    <w:rsid w:val="00C101B5"/>
    <w:rsid w:val="00CD10DB"/>
    <w:rsid w:val="00D33382"/>
    <w:rsid w:val="00D9600E"/>
    <w:rsid w:val="00DA1A2B"/>
    <w:rsid w:val="00ED30B6"/>
    <w:rsid w:val="00EE392C"/>
    <w:rsid w:val="00F00CE9"/>
    <w:rsid w:val="00F441B8"/>
    <w:rsid w:val="00F4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092"/>
    <w:rPr>
      <w:rFonts w:ascii="Times New Roman" w:eastAsia="Times New Roman" w:hAnsi="Times New Roman" w:cs="Times New Roman"/>
      <w:lang w:val="ru-RU"/>
    </w:rPr>
  </w:style>
  <w:style w:type="paragraph" w:styleId="2">
    <w:name w:val="heading 2"/>
    <w:next w:val="a"/>
    <w:link w:val="20"/>
    <w:uiPriority w:val="9"/>
    <w:unhideWhenUsed/>
    <w:qFormat/>
    <w:rsid w:val="005C16C6"/>
    <w:pPr>
      <w:keepNext/>
      <w:keepLines/>
      <w:widowControl/>
      <w:autoSpaceDE/>
      <w:autoSpaceDN/>
      <w:spacing w:after="3" w:line="270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1092"/>
    <w:pPr>
      <w:ind w:left="1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1092"/>
    <w:pPr>
      <w:ind w:left="122" w:hanging="21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A1092"/>
    <w:pPr>
      <w:ind w:left="122" w:firstLine="427"/>
    </w:pPr>
  </w:style>
  <w:style w:type="paragraph" w:customStyle="1" w:styleId="TableParagraph">
    <w:name w:val="Table Paragraph"/>
    <w:basedOn w:val="a"/>
    <w:uiPriority w:val="1"/>
    <w:qFormat/>
    <w:rsid w:val="00AA1092"/>
    <w:pPr>
      <w:ind w:left="7"/>
    </w:pPr>
  </w:style>
  <w:style w:type="table" w:styleId="a6">
    <w:name w:val="Table Grid"/>
    <w:basedOn w:val="a1"/>
    <w:uiPriority w:val="59"/>
    <w:rsid w:val="00EE39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F441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441B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F441B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441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441B8"/>
    <w:pPr>
      <w:shd w:val="clear" w:color="auto" w:fill="FFFFFF"/>
      <w:autoSpaceDE/>
      <w:autoSpaceDN/>
      <w:spacing w:before="720" w:after="260" w:line="266" w:lineRule="exact"/>
      <w:jc w:val="center"/>
      <w:outlineLvl w:val="0"/>
    </w:pPr>
    <w:rPr>
      <w:b/>
      <w:bCs/>
      <w:lang w:val="en-US"/>
    </w:rPr>
  </w:style>
  <w:style w:type="paragraph" w:customStyle="1" w:styleId="40">
    <w:name w:val="Основной текст (4)"/>
    <w:basedOn w:val="a"/>
    <w:link w:val="4"/>
    <w:rsid w:val="00F441B8"/>
    <w:pPr>
      <w:shd w:val="clear" w:color="auto" w:fill="FFFFFF"/>
      <w:autoSpaceDE/>
      <w:autoSpaceDN/>
      <w:spacing w:before="260" w:after="260" w:line="250" w:lineRule="exact"/>
      <w:jc w:val="center"/>
    </w:pPr>
    <w:rPr>
      <w:i/>
      <w:iCs/>
      <w:lang w:val="en-US"/>
    </w:rPr>
  </w:style>
  <w:style w:type="paragraph" w:customStyle="1" w:styleId="22">
    <w:name w:val="Основной текст (2)"/>
    <w:basedOn w:val="a"/>
    <w:link w:val="21"/>
    <w:rsid w:val="00F441B8"/>
    <w:pPr>
      <w:shd w:val="clear" w:color="auto" w:fill="FFFFFF"/>
      <w:autoSpaceDE/>
      <w:autoSpaceDN/>
      <w:spacing w:before="260" w:after="260" w:line="274" w:lineRule="exact"/>
      <w:ind w:firstLine="600"/>
      <w:jc w:val="both"/>
    </w:pPr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5C16C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C101B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IMDA9VafL6sxpdq7bMVWoAuNamE=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EsKIwOVbY568iNaNZDL2Rv+SdS8rwrG3S3FsdV6FI20//AVHrazgEXJZxZz7+jMvXP13YDcH
    /suPAZtIsu5jrTDlA/25nl/bvAaZRCBkycT/t7+c6YGmVLm2rqokf+o16DvVMwkdS2CpGjU5
    57vcZkZl5etOPniqDF2kq31/ruc=
  </SignatureValue>
  <KeyInfo>
    <KeyValue>
      <RSAKeyValue>
        <Modulus>
            vRNQhVF5KK9gMAV2vrG4s70tXV8qujVCIuEdIc4H7oc9weR32j+IG8qkTJOCawWDZ14fe5TK
            zWuXaVQ8pliOCDNL/Rv8H52Q68L5hBWtgVSdqn0AkaI0p0OPR8BhbuKS4rput8Vs438LmFGL
            33P4dZEErsUQSE1btkNFb19GmgU=
          </Modulus>
        <Exponent>AQAB</Exponent>
      </RSAKeyValue>
    </KeyValue>
    <X509Data>
      <X509Certificate>
          MIICXjCCAcugAwIBAgIQP2D09YLm8Y5PWphiIIpTODAJBgUrDgMCHQUAMGkxKzApBgNVBAMe
          IgQcBDAEQQQ7BDUEPQQ9BDgEOgQ+BDIEMAAgBBsALgQfAC4xJjAkBgkqhkiG9w0BCQEWF2Rl
          dHNraWlzYWQxNTBAeWFuZGV4LnJ1MRIwEAYDVQQKEwlNaWNyb3NvZnQwHhcNMjQwMzI4MDcw
          MjExWhcNMjUwMzI4MTMwMjExWjBpMSswKQYDVQQDHiIEHAQwBEEEOwQ1BD0EPQQ4BDoEPgQy
          BDAAIAQbAC4EHwAuMSYwJAYJKoZIhvcNAQkBFhdkZXRza2lpc2FkMTUwQHlhbmRleC5ydTES
          MBAGA1UEChMJTWljcm9zb2Z0MIGfMA0GCSqGSIb3DQEBAQUAA4GNADCBiQKBgQC9E1CFUXko
          r2AwBXa+sbizvS1dXyq6NUIi4R0hzgfuhz3B5HfaP4gbyqRMk4JrBYNnXh97lMrNa5dpVDym
          WI4IM0v9G/wfnZDrwvmEFa2BVJ2qfQCRojSnQ49HwGFu4pLium63xWzjfwuYUYvfc/h1kQSu
          xRBITVu2Q0VvX0aaBQIDAQABow8wDTALBgNVHQ8EBAMCBsAwCQYFKw4DAh0FAAOBgQAj+JXo
          RfNinkNFb9yWWNeZvN3VRqp0C2xNjHrNZMlbZpNxJEpcCfIP2kcD/7TBCvVDxTw8s8rFFNDg
          VkXvXxpBfyN7MVbuwXIOR679tf0uKKFuyuc47mIvIOD9TI6hpllv3j0g3Q8dbXQSEKkWhQvg
          KeEl4AZoXoyvEiro3Gr+xg==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pshlN57ybblkbRv19H/ZiyhFXmA=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asKzrY96Is6vtu5+YbFNff2XGgA=</DigestValue>
      </Reference>
      <Reference URI="/word/settings.xml?ContentType=application/vnd.openxmlformats-officedocument.wordprocessingml.settings+xml">
        <DigestMethod Algorithm="http://www.w3.org/2000/09/xmldsig#sha1"/>
        <DigestValue>J/V+XtELe1RJmiPj+4a2FVidtFs=</DigestValue>
      </Reference>
      <Reference URI="/word/styles.xml?ContentType=application/vnd.openxmlformats-officedocument.wordprocessingml.styles+xml">
        <DigestMethod Algorithm="http://www.w3.org/2000/09/xmldsig#sha1"/>
        <DigestValue>RG6fYP7njGuKIFp+mj74Nea0Ha0=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2024-05-23T11:53:18Z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</cp:lastModifiedBy>
  <cp:revision>5</cp:revision>
  <dcterms:created xsi:type="dcterms:W3CDTF">2024-05-22T05:24:00Z</dcterms:created>
  <dcterms:modified xsi:type="dcterms:W3CDTF">2024-05-22T07:40:00Z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2024-05-22T00:00:00Z</vt:filetime>
  </property>
</Properties>
</file>